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附件4：</w:t>
      </w:r>
    </w:p>
    <w:p>
      <w:pPr>
        <w:jc w:val="center"/>
        <w:rPr>
          <w:rFonts w:hint="eastAsia" w:ascii="仿宋_GB2312" w:hAnsi="黑体" w:eastAsia="仿宋_GB2312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《专业律师申报表》中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黑体" w:eastAsia="仿宋_GB2312" w:cs="黑体"/>
          <w:b/>
          <w:bCs/>
          <w:sz w:val="28"/>
          <w:szCs w:val="28"/>
        </w:rPr>
        <w:t>专业能力证明材料清单</w:t>
      </w:r>
      <w:r>
        <w:rPr>
          <w:rFonts w:hint="eastAsia" w:ascii="仿宋_GB2312" w:hAnsi="黑体" w:eastAsia="仿宋_GB2312" w:cs="黑体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hAnsi="黑体" w:eastAsia="仿宋_GB2312" w:cs="黑体"/>
          <w:b/>
          <w:bCs/>
          <w:sz w:val="28"/>
          <w:szCs w:val="28"/>
          <w:lang w:val="en-US" w:eastAsia="zh-CN"/>
        </w:rPr>
        <w:t>一栏</w:t>
      </w:r>
      <w:r>
        <w:rPr>
          <w:rFonts w:hint="eastAsia" w:ascii="仿宋_GB2312" w:hAnsi="黑体" w:eastAsia="仿宋_GB2312" w:cs="黑体"/>
          <w:b/>
          <w:bCs/>
          <w:sz w:val="28"/>
          <w:szCs w:val="28"/>
        </w:rPr>
        <w:t>填写</w:t>
      </w:r>
      <w:r>
        <w:rPr>
          <w:rFonts w:hint="eastAsia" w:ascii="仿宋_GB2312" w:hAnsi="黑体" w:eastAsia="仿宋_GB2312" w:cs="黑体"/>
          <w:b/>
          <w:bCs/>
          <w:sz w:val="28"/>
          <w:szCs w:val="28"/>
          <w:lang w:val="en-US" w:eastAsia="zh-CN"/>
        </w:rPr>
        <w:t>示例：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1" w:hRule="atLeast"/>
        </w:trPr>
        <w:tc>
          <w:tcPr>
            <w:tcW w:w="650" w:type="dxa"/>
          </w:tcPr>
          <w:p>
            <w:pPr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  <w:p>
            <w:pPr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  <w:p>
            <w:pPr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  <w:p>
            <w:pPr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  <w:p>
            <w:pPr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  <w:p>
            <w:pPr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专业能力证明材料清单</w:t>
            </w:r>
          </w:p>
        </w:tc>
        <w:tc>
          <w:tcPr>
            <w:tcW w:w="7872" w:type="dxa"/>
          </w:tcPr>
          <w:p>
            <w:pPr>
              <w:spacing w:line="260" w:lineRule="exact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（一）知识产权专业（共20件）</w:t>
            </w:r>
          </w:p>
          <w:p>
            <w:pPr>
              <w:spacing w:line="280" w:lineRule="exact"/>
              <w:rPr>
                <w:rFonts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诉讼案件：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1.xxxxxxxx案，海口市第一中级人民法院，一审。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  <w:p>
            <w:pPr>
              <w:spacing w:line="280" w:lineRule="exact"/>
              <w:rPr>
                <w:rFonts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非诉讼案件：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  <w:p>
            <w:pPr>
              <w:spacing w:line="280" w:lineRule="exact"/>
              <w:rPr>
                <w:b/>
                <w:bCs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（二）xxxx专业（共xx件）</w:t>
            </w:r>
          </w:p>
          <w:p>
            <w:pPr>
              <w:spacing w:line="280" w:lineRule="exact"/>
              <w:rPr>
                <w:rFonts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诉讼案件：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  <w:p>
            <w:pPr>
              <w:spacing w:line="280" w:lineRule="exact"/>
              <w:rPr>
                <w:rFonts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非诉讼案件：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  <w:p>
            <w:pPr>
              <w:spacing w:line="280" w:lineRule="exact"/>
              <w:rPr>
                <w:b/>
                <w:bCs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（三）xxxx专业（共xx件）</w:t>
            </w:r>
          </w:p>
          <w:p>
            <w:pPr>
              <w:spacing w:line="280" w:lineRule="exact"/>
              <w:rPr>
                <w:rFonts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诉讼案件：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  <w:p>
            <w:pPr>
              <w:spacing w:line="280" w:lineRule="exact"/>
              <w:rPr>
                <w:rFonts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非诉讼案件：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其他相关材料（共x件）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8DCD3"/>
    <w:multiLevelType w:val="singleLevel"/>
    <w:tmpl w:val="7F98DCD3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129FA"/>
    <w:rsid w:val="1EC427B6"/>
    <w:rsid w:val="2834780F"/>
    <w:rsid w:val="290C779D"/>
    <w:rsid w:val="5B5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2021-06-03T08:12:00Z</dcterms:created>
  <dc:creator>yang</dc:creator>
  <cp:lastModifiedBy>yang</cp:lastModifiedBy>
  <dcterms:modified xsi:type="dcterms:W3CDTF">2021-06-04T08:19:55Z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479F54BC3E484E709C7DABF938E62A61</vt:lpwstr>
  </property>
</Properties>
</file>